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54" w:rsidRPr="00A87D48" w:rsidRDefault="00666C54" w:rsidP="00666C54">
      <w:pPr>
        <w:rPr>
          <w:b/>
        </w:rPr>
      </w:pPr>
      <w:r w:rsidRPr="00A87D48">
        <w:rPr>
          <w:b/>
        </w:rPr>
        <w:t>Installationsret</w:t>
      </w:r>
      <w:r w:rsidR="00A87D48" w:rsidRPr="00A87D48">
        <w:rPr>
          <w:b/>
        </w:rPr>
        <w:t>, g</w:t>
      </w:r>
      <w:r w:rsidRPr="00A87D48">
        <w:rPr>
          <w:b/>
        </w:rPr>
        <w:t>enerelle regler i forbindelse med installation af hårde hvidevarer</w:t>
      </w:r>
    </w:p>
    <w:p w:rsidR="00666C54" w:rsidRDefault="00A87D48" w:rsidP="00666C54">
      <w:r>
        <w:t xml:space="preserve">Du skal som lejer </w:t>
      </w:r>
      <w:r w:rsidR="00666C54">
        <w:t xml:space="preserve">altid give besked til boligorganisationen via ansøgningsblanket, inden </w:t>
      </w:r>
      <w:r>
        <w:t>du</w:t>
      </w:r>
      <w:r w:rsidR="00666C54">
        <w:t xml:space="preserve"> foretager installationen. Se Lov om leje af almene boliger § 35.</w:t>
      </w:r>
    </w:p>
    <w:p w:rsidR="00666C54" w:rsidRDefault="00666C54" w:rsidP="00666C54">
      <w:r>
        <w:t>Ønsker du at installe</w:t>
      </w:r>
      <w:r w:rsidR="00A87D48">
        <w:t>re vaskemaskine, opvaskemaskine og/eller</w:t>
      </w:r>
      <w:r>
        <w:t xml:space="preserve"> tørretumbler i dit lejemål, skal der ansøges forud for installationen. </w:t>
      </w:r>
      <w:r w:rsidR="002E3DA7">
        <w:t xml:space="preserve">Find blanketten under </w:t>
      </w:r>
      <w:hyperlink r:id="rId4" w:history="1">
        <w:r w:rsidR="002E3DA7" w:rsidRPr="00D84BDE">
          <w:rPr>
            <w:rStyle w:val="Hyperlink"/>
          </w:rPr>
          <w:t>https://boilemvig.dk/beboer.aspx</w:t>
        </w:r>
      </w:hyperlink>
      <w:r w:rsidR="002E3DA7">
        <w:t xml:space="preserve"> </w:t>
      </w:r>
    </w:p>
    <w:p w:rsidR="00666C54" w:rsidRDefault="00A87D48" w:rsidP="00666C54">
      <w:r>
        <w:t>Som l</w:t>
      </w:r>
      <w:r w:rsidR="00666C54">
        <w:t xml:space="preserve">ejer betaler </w:t>
      </w:r>
      <w:r>
        <w:t xml:space="preserve">du </w:t>
      </w:r>
      <w:r w:rsidR="00666C54">
        <w:t xml:space="preserve">selv for alle udgifter forbundet med installationen samt for drift og vedligeholdelse af både installation og hvidevarer, som </w:t>
      </w:r>
      <w:r>
        <w:t>du</w:t>
      </w:r>
      <w:r w:rsidR="00666C54">
        <w:t xml:space="preserve"> selv har indkøbt og installeret. </w:t>
      </w:r>
      <w:r>
        <w:t>Du</w:t>
      </w:r>
      <w:r w:rsidR="00666C54">
        <w:t xml:space="preserve"> har også det fulde erstatningsansvar, hvis der sker skader på grund af installationen.</w:t>
      </w:r>
      <w:r w:rsidR="00E51B7A">
        <w:t xml:space="preserve"> </w:t>
      </w:r>
      <w:r w:rsidR="00666C54">
        <w:t xml:space="preserve">Det er et krav, at </w:t>
      </w:r>
      <w:r>
        <w:t>du</w:t>
      </w:r>
      <w:r w:rsidR="00666C54">
        <w:t xml:space="preserve"> har tegnet den fornødne forsikring til opfyldelses af erstatningsansvaret.</w:t>
      </w:r>
    </w:p>
    <w:p w:rsidR="00666C54" w:rsidRDefault="00A87D48" w:rsidP="00666C54">
      <w:r>
        <w:t>Du</w:t>
      </w:r>
      <w:r w:rsidR="00666C54">
        <w:t xml:space="preserve"> skal derfor altid kontakte </w:t>
      </w:r>
      <w:r>
        <w:t>dit</w:t>
      </w:r>
      <w:r w:rsidR="00666C54">
        <w:t xml:space="preserve"> forsikringsselskab for at høre, om den almindelige indboforsikring dækker nedenstående. </w:t>
      </w:r>
      <w:r>
        <w:t>Du</w:t>
      </w:r>
      <w:r w:rsidR="00666C54">
        <w:t xml:space="preserve"> er (jfr. Lov om leje af almene boliger § 38) uanset årsagen erstatningsansvarlig for enhver skade, der er forårsaget af de installationer, som </w:t>
      </w:r>
      <w:r>
        <w:t>du</w:t>
      </w:r>
      <w:r w:rsidR="00666C54">
        <w:t xml:space="preserve"> har foretaget efter Lov om leje af almene boliger §§ 35-37. Ved vandskade skal </w:t>
      </w:r>
      <w:r>
        <w:t>du</w:t>
      </w:r>
      <w:r w:rsidR="00666C54">
        <w:t xml:space="preserve"> f.eks. selv betale for udbedring af skader i </w:t>
      </w:r>
      <w:r>
        <w:t>din</w:t>
      </w:r>
      <w:r w:rsidR="00666C54">
        <w:t xml:space="preserve"> bolig og f.eks. underboens eller naboens bolig eller indbo, hvis der er sket skade der. </w:t>
      </w:r>
      <w:r>
        <w:t>Du</w:t>
      </w:r>
      <w:r w:rsidR="00666C54">
        <w:t xml:space="preserve"> hæfter også selv for udgifterne til en eventuel genhusning eller afrensning af sit indbo.</w:t>
      </w:r>
    </w:p>
    <w:p w:rsidR="00FA0CB3" w:rsidRDefault="00666C54" w:rsidP="00FA0CB3">
      <w:r>
        <w:t xml:space="preserve">Hvidevarer, som er installeret af </w:t>
      </w:r>
      <w:r w:rsidR="00A87D48">
        <w:t>dig som lejer</w:t>
      </w:r>
      <w:r>
        <w:t xml:space="preserve">, er </w:t>
      </w:r>
      <w:r w:rsidR="00A87D48">
        <w:t>din</w:t>
      </w:r>
      <w:r>
        <w:t xml:space="preserve"> personlige ejendom og skal fjernes ved fraflytning</w:t>
      </w:r>
      <w:r w:rsidR="00FA0CB3">
        <w:t xml:space="preserve">, medmindre der foreligger en skriftlig overdragelse mellem ind- og fraflytter. Installationen giver ikke ret til godtgørelse, hvis </w:t>
      </w:r>
      <w:r w:rsidR="00A87D48">
        <w:t>du</w:t>
      </w:r>
      <w:r w:rsidR="00FA0CB3">
        <w:t xml:space="preserve"> fraflytter lejemålet.</w:t>
      </w:r>
    </w:p>
    <w:p w:rsidR="00E51B7A" w:rsidRDefault="00E51B7A" w:rsidP="00E51B7A">
      <w:r>
        <w:t>Skabe som eventuelt fjernes ved installation af hvidevarer, skal du selv sørge for at bortskaffe. Hvis lejemålet mangler et skab, fordi den tidligere lejer havde installereret hvidevarer, genetableres skabsinventaret ikke. Hvis ny lejer ikke ønsker at overtage eller selv indsætte hvidevarer, kan hullet bruges til opbevaring, hvor nogle fx vælger at lave et forhæng.</w:t>
      </w:r>
    </w:p>
    <w:p w:rsidR="00666C54" w:rsidRDefault="00666C54" w:rsidP="00666C54">
      <w:r>
        <w:t>De installerede hvidevarer må ikke genere naboer, hverken ved støj eller rystelser.</w:t>
      </w:r>
    </w:p>
    <w:p w:rsidR="00923B56" w:rsidRDefault="00666C54" w:rsidP="00666C54">
      <w:r>
        <w:t>Afdelingen forbeholder sig ret til at lade installationerne besigtige.</w:t>
      </w:r>
    </w:p>
    <w:p w:rsidR="00E51B7A" w:rsidRDefault="00E51B7A" w:rsidP="00E51B7A">
      <w:r>
        <w:t xml:space="preserve">Har du effekter f.eks. hårde hvidevarer eller gardiner som ny lejer ønsker at overtage, skal du udfylde en ejerskabserklæring. Erklæringen skal forevises ved syn af boligen. </w:t>
      </w:r>
    </w:p>
    <w:p w:rsidR="00E51B7A" w:rsidRDefault="00E51B7A" w:rsidP="00E51B7A">
      <w:r>
        <w:t>Boligorganisationen overtager ikke vedligehold af disse effekter.</w:t>
      </w:r>
    </w:p>
    <w:p w:rsidR="00FF2B50" w:rsidRDefault="00E51B7A" w:rsidP="00E51B7A">
      <w:r>
        <w:t xml:space="preserve">Ejerskabserklæringen fremsendes </w:t>
      </w:r>
      <w:r w:rsidR="00FF2B50">
        <w:t>senest 5 hverdage før fraflytningssynet.</w:t>
      </w:r>
    </w:p>
    <w:p w:rsidR="00E51B7A" w:rsidRDefault="00E51B7A" w:rsidP="00E51B7A">
      <w:r>
        <w:t xml:space="preserve">Ovenstående kan fremstå </w:t>
      </w:r>
      <w:proofErr w:type="spellStart"/>
      <w:r>
        <w:t>omstændigt</w:t>
      </w:r>
      <w:proofErr w:type="spellEnd"/>
      <w:r>
        <w:t xml:space="preserve"> for lejer, men er nødvendigt for at afdelingen ikke overtager vedligeholdelsen af hvidevarerne.</w:t>
      </w:r>
    </w:p>
    <w:p w:rsidR="00E51B7A" w:rsidRPr="002E3DA7" w:rsidRDefault="00E51B7A" w:rsidP="00E51B7A">
      <w:r>
        <w:t xml:space="preserve">Ved overdragelse af indbo til ny lejer ved fraflytning anvendes ejerskabserklæring, som du finder </w:t>
      </w:r>
      <w:r w:rsidR="002E3DA7">
        <w:br/>
      </w:r>
      <w:hyperlink r:id="rId5" w:history="1">
        <w:r w:rsidR="002E3DA7" w:rsidRPr="00D84BDE">
          <w:rPr>
            <w:rStyle w:val="Hyperlink"/>
          </w:rPr>
          <w:t>https://boilemvig.dk/beboer.aspx</w:t>
        </w:r>
      </w:hyperlink>
      <w:r w:rsidR="002E3DA7">
        <w:rPr>
          <w:color w:val="FF0000"/>
        </w:rPr>
        <w:t xml:space="preserve"> </w:t>
      </w:r>
      <w:bookmarkStart w:id="0" w:name="_GoBack"/>
      <w:bookmarkEnd w:id="0"/>
    </w:p>
    <w:p w:rsidR="00E51B7A" w:rsidRDefault="00E51B7A" w:rsidP="00E51B7A"/>
    <w:p w:rsidR="00E51B7A" w:rsidRDefault="00E51B7A" w:rsidP="00E51B7A"/>
    <w:p w:rsidR="00E51B7A" w:rsidRDefault="00E51B7A" w:rsidP="00E51B7A"/>
    <w:p w:rsidR="00E51B7A" w:rsidRDefault="00E51B7A" w:rsidP="00666C54">
      <w:pPr>
        <w:rPr>
          <w:color w:val="FF0000"/>
        </w:rPr>
      </w:pPr>
    </w:p>
    <w:p w:rsidR="00E51B7A" w:rsidRDefault="00E51B7A" w:rsidP="00666C54"/>
    <w:sectPr w:rsidR="00E51B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54"/>
    <w:rsid w:val="002E3DA7"/>
    <w:rsid w:val="005028AF"/>
    <w:rsid w:val="00666C54"/>
    <w:rsid w:val="00923B56"/>
    <w:rsid w:val="00A87D48"/>
    <w:rsid w:val="00E51B7A"/>
    <w:rsid w:val="00ED6A52"/>
    <w:rsid w:val="00FA0CB3"/>
    <w:rsid w:val="00FF2B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6C1B"/>
  <w15:chartTrackingRefBased/>
  <w15:docId w15:val="{526BEF89-400B-460B-8385-ABD0714C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E3DA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3DA7"/>
    <w:rPr>
      <w:rFonts w:ascii="Segoe UI" w:hAnsi="Segoe UI" w:cs="Segoe UI"/>
      <w:sz w:val="18"/>
      <w:szCs w:val="18"/>
    </w:rPr>
  </w:style>
  <w:style w:type="character" w:styleId="Hyperlink">
    <w:name w:val="Hyperlink"/>
    <w:basedOn w:val="Standardskrifttypeiafsnit"/>
    <w:uiPriority w:val="99"/>
    <w:unhideWhenUsed/>
    <w:rsid w:val="002E3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ilemvig.dk/beboer.aspx" TargetMode="External"/><Relationship Id="rId4" Type="http://schemas.openxmlformats.org/officeDocument/2006/relationships/hyperlink" Target="https://boilemvig.dk/beboer.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Leth Graversen</dc:creator>
  <cp:keywords/>
  <dc:description/>
  <cp:lastModifiedBy>Tinna Uhre</cp:lastModifiedBy>
  <cp:revision>7</cp:revision>
  <cp:lastPrinted>2023-09-27T06:24:00Z</cp:lastPrinted>
  <dcterms:created xsi:type="dcterms:W3CDTF">2023-09-01T11:32:00Z</dcterms:created>
  <dcterms:modified xsi:type="dcterms:W3CDTF">2023-09-27T06:27:00Z</dcterms:modified>
</cp:coreProperties>
</file>